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915FD" w14:textId="77777777" w:rsidR="008B62B2" w:rsidRDefault="008B62B2" w:rsidP="00CC2352">
      <w:pPr>
        <w:outlineLvl w:val="0"/>
        <w:rPr>
          <w:rFonts w:ascii="Arial" w:hAnsi="Arial" w:cs="Arial"/>
          <w:b/>
        </w:rPr>
      </w:pPr>
    </w:p>
    <w:p w14:paraId="25B64D71" w14:textId="41C695AE" w:rsidR="00CC2352" w:rsidRPr="008B62B2" w:rsidRDefault="008B62B2" w:rsidP="00CC2352">
      <w:pPr>
        <w:outlineLvl w:val="0"/>
        <w:rPr>
          <w:b/>
        </w:rPr>
      </w:pPr>
      <w:r w:rsidRPr="008B62B2">
        <w:rPr>
          <w:b/>
        </w:rPr>
        <w:t>Aurora Output</w:t>
      </w:r>
    </w:p>
    <w:p w14:paraId="5DC59F6C" w14:textId="77777777" w:rsidR="00CC2352" w:rsidRPr="008B62B2" w:rsidRDefault="00CC2352" w:rsidP="00CC2352"/>
    <w:p w14:paraId="0181D4FE" w14:textId="77777777" w:rsidR="00CC2352" w:rsidRPr="008B62B2" w:rsidRDefault="00CC2352" w:rsidP="00CC2352">
      <w:pPr>
        <w:autoSpaceDE w:val="0"/>
        <w:autoSpaceDN w:val="0"/>
        <w:adjustRightInd w:val="0"/>
      </w:pPr>
    </w:p>
    <w:p w14:paraId="553E5CEB" w14:textId="40C0305C" w:rsidR="00CC2352" w:rsidRPr="008B62B2" w:rsidRDefault="008B62B2" w:rsidP="00CD5D94">
      <w:pPr>
        <w:autoSpaceDE w:val="0"/>
        <w:autoSpaceDN w:val="0"/>
        <w:adjustRightInd w:val="0"/>
        <w:jc w:val="both"/>
      </w:pPr>
      <w:r>
        <w:t>Attachment MFRP-11</w:t>
      </w:r>
      <w:r w:rsidR="00CC2352">
        <w:t xml:space="preserve"> </w:t>
      </w:r>
      <w:r>
        <w:t xml:space="preserve">is the output file produced by the model used in preparation of the Company’s fuel cost recovery budget and </w:t>
      </w:r>
      <w:r w:rsidR="00CC2352">
        <w:t>will be provided in electronic format. This is necessary due to the volume and print ranges of the spreadsheets containing such information.</w:t>
      </w:r>
    </w:p>
    <w:p w14:paraId="547F87ED" w14:textId="77777777" w:rsidR="00CC2352" w:rsidRPr="008B62B2" w:rsidRDefault="00CC2352" w:rsidP="00CD5D94">
      <w:pPr>
        <w:autoSpaceDE w:val="0"/>
        <w:autoSpaceDN w:val="0"/>
        <w:adjustRightInd w:val="0"/>
        <w:jc w:val="both"/>
      </w:pPr>
    </w:p>
    <w:p w14:paraId="76B6D4F2" w14:textId="77777777" w:rsidR="000964BF" w:rsidRPr="00C40B5B" w:rsidRDefault="000964BF" w:rsidP="00CD5D94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szCs w:val="24"/>
        </w:rPr>
      </w:pPr>
    </w:p>
    <w:p w14:paraId="5F145022" w14:textId="77777777" w:rsidR="00CC2352" w:rsidRDefault="00CC2352" w:rsidP="00CD5D9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9530AE2" w14:textId="77777777" w:rsidR="007D7473" w:rsidRDefault="007D7473" w:rsidP="00CD5D94">
      <w:pPr>
        <w:jc w:val="both"/>
      </w:pPr>
    </w:p>
    <w:sectPr w:rsidR="007D7473" w:rsidSect="007B4929">
      <w:headerReference w:type="default" r:id="rId7"/>
      <w:footerReference w:type="even" r:id="rId8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BB368" w14:textId="77777777" w:rsidR="00CC2352" w:rsidRDefault="00CC2352" w:rsidP="00CC2352">
      <w:r>
        <w:separator/>
      </w:r>
    </w:p>
  </w:endnote>
  <w:endnote w:type="continuationSeparator" w:id="0">
    <w:p w14:paraId="56A7ACE0" w14:textId="77777777" w:rsidR="00CC2352" w:rsidRDefault="00CC2352" w:rsidP="00CC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46C8A" w14:textId="77777777" w:rsidR="00A42AE0" w:rsidRDefault="002329C8" w:rsidP="00A95CA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24BA01" w14:textId="77777777" w:rsidR="00A42AE0" w:rsidRDefault="00527F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55478" w14:textId="77777777" w:rsidR="00CC2352" w:rsidRDefault="00CC2352" w:rsidP="00CC2352">
      <w:r>
        <w:separator/>
      </w:r>
    </w:p>
  </w:footnote>
  <w:footnote w:type="continuationSeparator" w:id="0">
    <w:p w14:paraId="1779E628" w14:textId="77777777" w:rsidR="00CC2352" w:rsidRDefault="00CC2352" w:rsidP="00CC2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E5E8" w14:textId="11D7BA75" w:rsidR="00A42AE0" w:rsidRPr="008B62B2" w:rsidRDefault="002329C8" w:rsidP="00C65AAD">
    <w:pPr>
      <w:pStyle w:val="Header"/>
      <w:jc w:val="right"/>
    </w:pPr>
    <w:r>
      <w:tab/>
    </w:r>
    <w:r>
      <w:tab/>
    </w:r>
    <w:r w:rsidRPr="008B62B2">
      <w:t>MFRP-</w:t>
    </w:r>
    <w:r w:rsidR="008B62B2">
      <w:t>1</w:t>
    </w:r>
    <w:r w:rsidRPr="008B62B2">
      <w:t>1</w:t>
    </w:r>
  </w:p>
  <w:p w14:paraId="7D2FB5A4" w14:textId="162DDCD4" w:rsidR="00A42AE0" w:rsidRDefault="002329C8" w:rsidP="00C65AAD">
    <w:pPr>
      <w:pStyle w:val="Header"/>
      <w:jc w:val="right"/>
    </w:pPr>
    <w:r w:rsidRPr="008B62B2">
      <w:t xml:space="preserve">Docket No. </w:t>
    </w:r>
    <w:r w:rsidR="008B62B2">
      <w:t>44902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A67F5D"/>
    <w:multiLevelType w:val="hybridMultilevel"/>
    <w:tmpl w:val="94308A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6F3A2B"/>
    <w:multiLevelType w:val="hybridMultilevel"/>
    <w:tmpl w:val="8272C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6910CF"/>
    <w:multiLevelType w:val="hybridMultilevel"/>
    <w:tmpl w:val="1250FA2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553543267">
    <w:abstractNumId w:val="2"/>
  </w:num>
  <w:num w:numId="2" w16cid:durableId="580991414">
    <w:abstractNumId w:val="0"/>
  </w:num>
  <w:num w:numId="3" w16cid:durableId="848561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352"/>
    <w:rsid w:val="000964BF"/>
    <w:rsid w:val="000B7F53"/>
    <w:rsid w:val="000F78B4"/>
    <w:rsid w:val="001159F9"/>
    <w:rsid w:val="001C2B12"/>
    <w:rsid w:val="002329C8"/>
    <w:rsid w:val="00331765"/>
    <w:rsid w:val="00527F39"/>
    <w:rsid w:val="00574ECF"/>
    <w:rsid w:val="006116DD"/>
    <w:rsid w:val="00753FE0"/>
    <w:rsid w:val="007663C8"/>
    <w:rsid w:val="007C7563"/>
    <w:rsid w:val="007D7473"/>
    <w:rsid w:val="008B62B2"/>
    <w:rsid w:val="00A23975"/>
    <w:rsid w:val="00B71A22"/>
    <w:rsid w:val="00BB3F2D"/>
    <w:rsid w:val="00C202AB"/>
    <w:rsid w:val="00CC2352"/>
    <w:rsid w:val="00CD5D94"/>
    <w:rsid w:val="00F01F13"/>
    <w:rsid w:val="5701F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48AE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3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C2352"/>
    <w:pPr>
      <w:widowControl w:val="0"/>
      <w:tabs>
        <w:tab w:val="center" w:pos="4320"/>
        <w:tab w:val="right" w:pos="8640"/>
      </w:tabs>
      <w:snapToGrid w:val="0"/>
    </w:pPr>
    <w:rPr>
      <w:rFonts w:ascii="Courier New" w:hAnsi="Courier New"/>
      <w:sz w:val="20"/>
    </w:rPr>
  </w:style>
  <w:style w:type="character" w:customStyle="1" w:styleId="FooterChar">
    <w:name w:val="Footer Char"/>
    <w:basedOn w:val="DefaultParagraphFont"/>
    <w:link w:val="Footer"/>
    <w:rsid w:val="00CC2352"/>
    <w:rPr>
      <w:rFonts w:ascii="Courier New" w:eastAsia="Times New Roman" w:hAnsi="Courier New" w:cs="Times New Roman"/>
      <w:sz w:val="20"/>
      <w:szCs w:val="20"/>
    </w:rPr>
  </w:style>
  <w:style w:type="paragraph" w:styleId="Header">
    <w:name w:val="header"/>
    <w:basedOn w:val="Normal"/>
    <w:link w:val="HeaderChar"/>
    <w:rsid w:val="00CC23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C2352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CC2352"/>
  </w:style>
  <w:style w:type="paragraph" w:styleId="ListParagraph">
    <w:name w:val="List Paragraph"/>
    <w:basedOn w:val="Normal"/>
    <w:uiPriority w:val="34"/>
    <w:qFormat/>
    <w:rsid w:val="00CC235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D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D9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2023-02-27T14:47:00Z</dcterms:created>
  <dcterms:modified xsi:type="dcterms:W3CDTF">2023-02-27T14:47:00Z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